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DB13C" w14:textId="77777777" w:rsidR="006A0109" w:rsidRPr="006A0109" w:rsidRDefault="006A0109" w:rsidP="006A0109">
      <w:pPr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kern w:val="36"/>
          <w:sz w:val="24"/>
          <w:szCs w:val="24"/>
          <w:lang w:eastAsia="pt-BR"/>
        </w:rPr>
        <w:t>REQUERIMENTO DE ENQUADRAMENTO / MANUTENÇÃO NO REGIME SOCIEDADE UNIPROFISSIONAL (SUP) – ISSQN FIXO</w:t>
      </w:r>
    </w:p>
    <w:p w14:paraId="19650458" w14:textId="77777777" w:rsidR="006A0109" w:rsidRPr="006A0109" w:rsidRDefault="006A0109" w:rsidP="002D709E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À SECRETARIA MUNICIPAL DE FINANÇAS, PLANEJAMENTO E TECNOLOGIA DA INFORMAÇÃO – SEMEF/MANAUS</w:t>
      </w:r>
    </w:p>
    <w:p w14:paraId="53646AA0" w14:textId="77777777" w:rsidR="006A0109" w:rsidRPr="006A0109" w:rsidRDefault="006A0109" w:rsidP="006A0109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DIVISÃO DE CADASTRO MOBILIÁRIO / DEPARTAMENTO DE AUDITORIA FISCAL</w:t>
      </w:r>
    </w:p>
    <w:p w14:paraId="4E5B60FA" w14:textId="77777777" w:rsidR="006A0109" w:rsidRPr="006A0109" w:rsidRDefault="006A0109" w:rsidP="006A0109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IDENTIFICAÇÃO DO CONTRIBUINTE (PESSOA JURÍDICA)</w:t>
      </w:r>
    </w:p>
    <w:p w14:paraId="22A44365" w14:textId="77777777" w:rsidR="006A0109" w:rsidRPr="006A0109" w:rsidRDefault="006A0109" w:rsidP="006A0109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Razão Social: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[Nome Empresarial Completo]</w:t>
      </w:r>
    </w:p>
    <w:p w14:paraId="12BA34BD" w14:textId="77777777" w:rsidR="006A0109" w:rsidRPr="006A0109" w:rsidRDefault="006A0109" w:rsidP="006A0109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CNPJ: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[00.000.000/0000-00]</w:t>
      </w:r>
    </w:p>
    <w:p w14:paraId="0C85EF3C" w14:textId="77777777" w:rsidR="006A0109" w:rsidRPr="006A0109" w:rsidRDefault="006A0109" w:rsidP="006A0109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Inscrição Municipal (CMC):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[00000000-1]</w:t>
      </w:r>
    </w:p>
    <w:p w14:paraId="09378999" w14:textId="77777777" w:rsidR="006A0109" w:rsidRPr="006A0109" w:rsidRDefault="006A0109" w:rsidP="006A0109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Endereço do Estabelecimento: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[Rua/Av., nº, Bairro, CEP, Manaus/AM]</w:t>
      </w:r>
    </w:p>
    <w:p w14:paraId="32A659EC" w14:textId="77777777" w:rsidR="006A0109" w:rsidRPr="006A0109" w:rsidRDefault="006A0109" w:rsidP="006A0109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E-mail de Contato / DTE: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[email@empresa.com.br]</w:t>
      </w:r>
    </w:p>
    <w:p w14:paraId="32D47413" w14:textId="77777777" w:rsidR="006A0109" w:rsidRPr="006A0109" w:rsidRDefault="006A0109" w:rsidP="006A0109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Telefone: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[(92) 00000-0000]</w:t>
      </w:r>
    </w:p>
    <w:p w14:paraId="1B75BF5E" w14:textId="77777777" w:rsidR="006A0109" w:rsidRPr="006A0109" w:rsidRDefault="006A0109" w:rsidP="006A0109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Representante Legal / Procurador: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[Nome Completo]</w:t>
      </w:r>
    </w:p>
    <w:p w14:paraId="0F3B310C" w14:textId="77777777" w:rsidR="006A0109" w:rsidRPr="006A0109" w:rsidRDefault="006A0109" w:rsidP="006A0109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CPF do Representante: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[000.000.000-00]</w:t>
      </w:r>
    </w:p>
    <w:p w14:paraId="6CD5602A" w14:textId="77777777" w:rsidR="006A0109" w:rsidRPr="006A0109" w:rsidRDefault="006A0109" w:rsidP="006A0109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2. OBJETO DO REQUERIMENTO</w:t>
      </w:r>
    </w:p>
    <w:p w14:paraId="50D71E0C" w14:textId="77777777" w:rsidR="006A0109" w:rsidRPr="006A0109" w:rsidRDefault="006A0109" w:rsidP="006A0109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sz w:val="24"/>
          <w:szCs w:val="24"/>
          <w:lang w:eastAsia="pt-BR"/>
        </w:rPr>
        <w:t>A pessoa jurídica acima qualificada vem, respeitosamente, perante a autoridade fiscal da Secretaria Municipal de Finanças (SEMEF/Manaus), requerer o seu ENQUADRAMENTO / OPÇÃO PELO REGIME DE RECOLHIMENTO FIXO DO ISSQN (SOCIEDADE UNIPROFISSIONAL – SUP) para o exercício fiscal vigente, nos termos da Lei nº 2.833, de 20 de dezembro de 2021, e do Regulamento do ISSQN aprovado pelo Decreto nº 6.844, de 20 de julho de 2026, combinado com o art. 9º, §§ 1º e 3º, do Decreto-Lei nº 406/1968.</w:t>
      </w:r>
    </w:p>
    <w:p w14:paraId="67A896B0" w14:textId="77777777" w:rsidR="006A0109" w:rsidRPr="006A0109" w:rsidRDefault="006A0109" w:rsidP="006A0109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3. TERMO DE DECLARAÇÃO E RESPONSABILIDADE FISCAL</w:t>
      </w:r>
    </w:p>
    <w:p w14:paraId="49A9C018" w14:textId="77777777" w:rsidR="006A0109" w:rsidRPr="006A0109" w:rsidRDefault="006A0109" w:rsidP="006A0109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O Requerente, sob as penas da lei (art. 299 do Código Penal e legislação tributária municipal), </w:t>
      </w: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expressamente que a sociedade preenche cumulativamente todos os requisitos estabelecidos no Regulamento do ISSQN de Manaus (Decreto nº 6.844/2026), quais sejam:</w:t>
      </w:r>
    </w:p>
    <w:p w14:paraId="103B309D" w14:textId="77777777" w:rsidR="006A0109" w:rsidRPr="006A0109" w:rsidRDefault="006A0109" w:rsidP="006A0109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Unicidade de Habilitação / Exclusividade: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A sociedade presta exclusivamente os serviços previstos na legislação municipal correspondentes à habilitação profissional dos seus sócios;</w:t>
      </w:r>
    </w:p>
    <w:p w14:paraId="49C4ACFC" w14:textId="77777777" w:rsidR="006A0109" w:rsidRPr="006A0109" w:rsidRDefault="006A0109" w:rsidP="006A0109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Atuação e Responsabilidade Pessoal: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Todos os sócios exercem a profissão regulamentada em nome da sociedade, prestando serviços de forma pessoal e assumindo responsabilidade direta e ilimitada pelos atos praticados no exercício da profissão;</w:t>
      </w:r>
    </w:p>
    <w:p w14:paraId="192D10FF" w14:textId="77777777" w:rsidR="006A0109" w:rsidRPr="006A0109" w:rsidRDefault="006A0109" w:rsidP="006A0109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Ausência de Elemento de Empresa: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A sociedade não possui caráter empresarial, não se constitui sob a forma de sociedade por ações (S/A), nem adota estrutura comercial organizada ou terceirização da atividade-fim;</w:t>
      </w:r>
    </w:p>
    <w:p w14:paraId="70F1CB1E" w14:textId="77777777" w:rsidR="006A0109" w:rsidRPr="006A0109" w:rsidRDefault="006A0109" w:rsidP="006A0109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Regularidade nos Órgãos de Classe: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Todos os sócios encontram-se devidamente inscritos e regulares junto ao respectivo Conselho/Órgão de Classe Profissional do Estado do Amazonas;</w:t>
      </w:r>
    </w:p>
    <w:p w14:paraId="070A3EDB" w14:textId="77777777" w:rsidR="006A0109" w:rsidRPr="006A0109" w:rsidRDefault="006A0109" w:rsidP="006A0109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Votação e Capital:</w:t>
      </w:r>
      <w:r w:rsidRPr="006A0109">
        <w:rPr>
          <w:rFonts w:ascii="Arial" w:eastAsia="Times New Roman" w:hAnsi="Arial" w:cs="Arial"/>
          <w:sz w:val="24"/>
          <w:szCs w:val="24"/>
          <w:lang w:eastAsia="pt-BR"/>
        </w:rPr>
        <w:t xml:space="preserve"> As quotas sociais pertencem exclusivamente aos profissionais habilitados para o exercício das atividades constantes do objeto social.</w:t>
      </w:r>
    </w:p>
    <w:p w14:paraId="06B2F308" w14:textId="7C1808F1" w:rsidR="006A0109" w:rsidRPr="006A0109" w:rsidRDefault="002D709E" w:rsidP="006A0109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</w:t>
      </w:r>
      <w:r w:rsidR="006A0109" w:rsidRPr="006A010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 CHECKLIST DE DOCUMENTOS ANEXOS</w:t>
      </w:r>
    </w:p>
    <w:p w14:paraId="1A222332" w14:textId="31F2F4F7" w:rsidR="006A0109" w:rsidRDefault="002D709E" w:rsidP="006A0109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Requerimento </w:t>
      </w:r>
      <w:r w:rsidRPr="002D709E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on line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devidamente preenchido;</w:t>
      </w:r>
    </w:p>
    <w:p w14:paraId="51B4EDD8" w14:textId="5DA18652" w:rsidR="002D709E" w:rsidRDefault="002D709E" w:rsidP="006A0109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Declaração Inicial de Profissionais Habilitados e Auxiliares;</w:t>
      </w:r>
    </w:p>
    <w:p w14:paraId="70048DCB" w14:textId="63D74BA7" w:rsidR="002D709E" w:rsidRPr="006A0109" w:rsidRDefault="002D709E" w:rsidP="006A0109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Documento de Identificação de solicitante;</w:t>
      </w:r>
    </w:p>
    <w:p w14:paraId="22298E21" w14:textId="4B09EC57" w:rsidR="002D709E" w:rsidRPr="002D709E" w:rsidRDefault="002D709E" w:rsidP="00044869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D709E">
        <w:rPr>
          <w:rFonts w:ascii="Arial" w:eastAsia="Times New Roman" w:hAnsi="Arial" w:cs="Arial"/>
          <w:sz w:val="24"/>
          <w:szCs w:val="24"/>
          <w:lang w:eastAsia="pt-BR"/>
        </w:rPr>
        <w:t>Relatório dos últimos 5 (cinco) anos do e-social ou RAIS do quadro de empregados e profissionais não empregados que prestam serviços a sociedade e estejam vinculados às atividades desenvolvidas pela sociedade;</w:t>
      </w:r>
    </w:p>
    <w:p w14:paraId="2AACEBDD" w14:textId="47A31260" w:rsidR="006A0109" w:rsidRPr="006A0109" w:rsidRDefault="002D709E" w:rsidP="006A0109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Contrato com prestadores de serviços e associados vigentes no momento da solicitação do enquadramento</w:t>
      </w:r>
      <w:r w:rsidR="006A0109" w:rsidRPr="006A0109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46E147B0" w14:textId="5E161A0E" w:rsidR="006A0109" w:rsidRDefault="002D709E" w:rsidP="006A0109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Declarações </w:t>
      </w:r>
      <w:r w:rsidR="000402E3">
        <w:rPr>
          <w:rFonts w:ascii="Arial" w:eastAsia="Times New Roman" w:hAnsi="Arial" w:cs="Arial"/>
          <w:sz w:val="24"/>
          <w:szCs w:val="24"/>
          <w:lang w:eastAsia="pt-BR"/>
        </w:rPr>
        <w:t>do Imposto de Renda da Pessoa Jurídica dos últimos 5 (cinco) anos;</w:t>
      </w:r>
    </w:p>
    <w:p w14:paraId="56C1BAC1" w14:textId="7E3BFAEC" w:rsidR="000402E3" w:rsidRPr="006A0109" w:rsidRDefault="000402E3" w:rsidP="006A0109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Contrato Social e suas alterações;</w:t>
      </w:r>
    </w:p>
    <w:p w14:paraId="46ED01CF" w14:textId="3DF9071C" w:rsidR="006A0109" w:rsidRDefault="006A0109" w:rsidP="006A0109">
      <w:pPr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6A0109">
        <w:rPr>
          <w:rFonts w:ascii="Arial" w:eastAsia="Times New Roman" w:hAnsi="Arial" w:cs="Arial"/>
          <w:sz w:val="24"/>
          <w:szCs w:val="24"/>
          <w:lang w:eastAsia="pt-BR"/>
        </w:rPr>
        <w:t>Manaus (AM), [Dia] de [Mês] de [Ano].</w:t>
      </w:r>
    </w:p>
    <w:p w14:paraId="15928149" w14:textId="77777777" w:rsidR="006A0109" w:rsidRPr="006A0109" w:rsidRDefault="006A0109" w:rsidP="006A0109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A426012" w14:textId="77777777" w:rsidR="006A0109" w:rsidRPr="006A0109" w:rsidRDefault="006A0109" w:rsidP="006A0109">
      <w:pPr>
        <w:pStyle w:val="NormalWeb"/>
        <w:rPr>
          <w:rFonts w:ascii="Arial" w:hAnsi="Arial" w:cs="Arial"/>
        </w:rPr>
      </w:pPr>
      <w:r w:rsidRPr="006A0109">
        <w:rPr>
          <w:rFonts w:ascii="Arial" w:hAnsi="Arial" w:cs="Arial"/>
        </w:rPr>
        <w:t>[Nome do Representante Legal ou Procurador]</w:t>
      </w:r>
    </w:p>
    <w:p w14:paraId="2F6C5C0C" w14:textId="77777777" w:rsidR="006A0109" w:rsidRPr="006A0109" w:rsidRDefault="006A0109" w:rsidP="006A0109">
      <w:pPr>
        <w:pStyle w:val="NormalWeb"/>
        <w:rPr>
          <w:rFonts w:ascii="Arial" w:hAnsi="Arial" w:cs="Arial"/>
        </w:rPr>
      </w:pPr>
      <w:r w:rsidRPr="006A0109">
        <w:rPr>
          <w:rFonts w:ascii="Arial" w:hAnsi="Arial" w:cs="Arial"/>
        </w:rPr>
        <w:t>CPF: [000.000.000-00]</w:t>
      </w:r>
    </w:p>
    <w:p w14:paraId="6B13F31A" w14:textId="77777777" w:rsidR="006A0109" w:rsidRPr="006A0109" w:rsidRDefault="006A0109" w:rsidP="006A0109">
      <w:pPr>
        <w:pStyle w:val="NormalWeb"/>
        <w:rPr>
          <w:rFonts w:ascii="Arial" w:hAnsi="Arial" w:cs="Arial"/>
        </w:rPr>
      </w:pPr>
      <w:r w:rsidRPr="006A0109">
        <w:rPr>
          <w:rFonts w:ascii="Arial" w:hAnsi="Arial" w:cs="Arial"/>
        </w:rPr>
        <w:t>[Cargo / Qualificação - ex: Sócio-Administrador]</w:t>
      </w:r>
    </w:p>
    <w:p w14:paraId="5F83E08F" w14:textId="77777777" w:rsidR="00235243" w:rsidRPr="006A0109" w:rsidRDefault="00235243">
      <w:pPr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235243" w:rsidRPr="006A01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808C3"/>
    <w:multiLevelType w:val="multilevel"/>
    <w:tmpl w:val="95FC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6539C"/>
    <w:multiLevelType w:val="multilevel"/>
    <w:tmpl w:val="AFD0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072EEC"/>
    <w:multiLevelType w:val="multilevel"/>
    <w:tmpl w:val="838E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142669">
    <w:abstractNumId w:val="2"/>
  </w:num>
  <w:num w:numId="2" w16cid:durableId="1811363312">
    <w:abstractNumId w:val="1"/>
  </w:num>
  <w:num w:numId="3" w16cid:durableId="2013408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09"/>
    <w:rsid w:val="000402E3"/>
    <w:rsid w:val="00235243"/>
    <w:rsid w:val="002D709E"/>
    <w:rsid w:val="006A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BEF4"/>
  <w15:chartTrackingRefBased/>
  <w15:docId w15:val="{36E990FB-31F6-4228-A1E5-2AA0F40E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CdigoHTML">
    <w:name w:val="HTML Code"/>
    <w:basedOn w:val="Fontepargpadro"/>
    <w:uiPriority w:val="99"/>
    <w:semiHidden/>
    <w:unhideWhenUsed/>
    <w:rsid w:val="006A010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MARIA DIAS DANTAS</dc:creator>
  <cp:keywords/>
  <dc:description/>
  <cp:lastModifiedBy>SANDRA MARIA DIAS DANTAS</cp:lastModifiedBy>
  <cp:revision>2</cp:revision>
  <dcterms:created xsi:type="dcterms:W3CDTF">2026-07-23T12:12:00Z</dcterms:created>
  <dcterms:modified xsi:type="dcterms:W3CDTF">2026-07-23T12:46:00Z</dcterms:modified>
</cp:coreProperties>
</file>